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74"/>
      </w:tblGrid>
      <w:tr w:rsidR="001F3E84" w:rsidRPr="00FD3B51" w14:paraId="35E38A53" w14:textId="77777777" w:rsidTr="00742602">
        <w:trPr>
          <w:jc w:val="center"/>
        </w:trPr>
        <w:tc>
          <w:tcPr>
            <w:tcW w:w="4675" w:type="dxa"/>
          </w:tcPr>
          <w:p w14:paraId="12E991C5" w14:textId="4B8AE6C1" w:rsidR="001F3E84" w:rsidRPr="00FD3B51" w:rsidRDefault="001F3E84" w:rsidP="006A5FA8">
            <w:pPr>
              <w:snapToGrid w:val="0"/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BỘ GIÁO DỤC VÀ ĐÀO TẠO</w:t>
            </w:r>
          </w:p>
        </w:tc>
        <w:tc>
          <w:tcPr>
            <w:tcW w:w="4675" w:type="dxa"/>
          </w:tcPr>
          <w:p w14:paraId="2589E359" w14:textId="0C22C259" w:rsidR="001F3E84" w:rsidRPr="00FD3B51" w:rsidRDefault="001F3E84" w:rsidP="006A5FA8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BỘ TƯ PHÁP</w:t>
            </w:r>
          </w:p>
        </w:tc>
      </w:tr>
      <w:tr w:rsidR="001F3E84" w:rsidRPr="00FD3B51" w14:paraId="527EDF2F" w14:textId="77777777" w:rsidTr="00742602">
        <w:trPr>
          <w:jc w:val="center"/>
        </w:trPr>
        <w:tc>
          <w:tcPr>
            <w:tcW w:w="9350" w:type="dxa"/>
            <w:gridSpan w:val="2"/>
          </w:tcPr>
          <w:p w14:paraId="57FE5139" w14:textId="4F856432" w:rsidR="001F3E84" w:rsidRPr="00FD3B51" w:rsidRDefault="001F3E84" w:rsidP="006A5FA8">
            <w:pPr>
              <w:snapToGrid w:val="0"/>
              <w:spacing w:before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TRƯỜNG ĐẠI HỌC LUẬT HÀ NỘI</w:t>
            </w:r>
          </w:p>
        </w:tc>
      </w:tr>
    </w:tbl>
    <w:p w14:paraId="68944703" w14:textId="77777777" w:rsidR="00787EAB" w:rsidRPr="00FD3B51" w:rsidRDefault="00787EAB" w:rsidP="006A5FA8">
      <w:pPr>
        <w:snapToGri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7C587C4F" w14:textId="1724743E" w:rsidR="001F3E84" w:rsidRPr="00FD3B51" w:rsidRDefault="004349C7" w:rsidP="006A5FA8">
      <w:pPr>
        <w:snapToGrid w:val="0"/>
        <w:spacing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THÔNG TIN VỀ NHỮNG KẾT LUẬN MỚI CỦA LUẬN ÁN TIẾN SĨ</w:t>
      </w:r>
    </w:p>
    <w:p w14:paraId="3BE7FDDD" w14:textId="075D5F1E" w:rsidR="001F3E84" w:rsidRPr="00FD3B51" w:rsidRDefault="001F3E84" w:rsidP="006A5FA8">
      <w:pPr>
        <w:snapToGrid w:val="0"/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Đề tài Luận án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145A18" w:rsidRPr="00FD3B51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Tội cố ý gây thương tích hoặc gây tổn hại cho sức khỏe của người khác theo pháp luật hình sự Việt Nam</w:t>
      </w:r>
    </w:p>
    <w:p w14:paraId="1697E847" w14:textId="21C27426" w:rsidR="00145A18" w:rsidRPr="00FD3B51" w:rsidRDefault="00145A18" w:rsidP="006A5FA8">
      <w:pPr>
        <w:snapToGrid w:val="0"/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Chuyên ngành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>: Luật Hình sự và Tố tụng hình sự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ab/>
        <w:t xml:space="preserve">Mã số: </w:t>
      </w:r>
      <w:r w:rsidR="001806F3" w:rsidRPr="00FD3B51">
        <w:rPr>
          <w:rFonts w:ascii="Times New Roman" w:hAnsi="Times New Roman" w:cs="Times New Roman"/>
          <w:sz w:val="26"/>
          <w:szCs w:val="26"/>
          <w:lang w:val="vi-VN"/>
        </w:rPr>
        <w:t>9</w:t>
      </w:r>
      <w:r w:rsidR="00882C00" w:rsidRPr="00FD3B51">
        <w:rPr>
          <w:rFonts w:ascii="Times New Roman" w:hAnsi="Times New Roman" w:cs="Times New Roman"/>
          <w:sz w:val="26"/>
          <w:szCs w:val="26"/>
          <w:lang w:val="vi-VN"/>
        </w:rPr>
        <w:t>.38.01.04</w:t>
      </w:r>
    </w:p>
    <w:p w14:paraId="7442653D" w14:textId="0056216E" w:rsidR="00F312D1" w:rsidRPr="00FD3B51" w:rsidRDefault="00F312D1" w:rsidP="006A5FA8">
      <w:pPr>
        <w:snapToGrid w:val="0"/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Nghiên cứu sinh: Phạm Phương Thảo</w:t>
      </w:r>
    </w:p>
    <w:p w14:paraId="42C2B575" w14:textId="79264363" w:rsidR="00F312D1" w:rsidRPr="00FD3B51" w:rsidRDefault="00F312D1" w:rsidP="006A5FA8">
      <w:pPr>
        <w:snapToGrid w:val="0"/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Người hướng dẫn khoa học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>: GS.TS Võ Khánh Vinh &amp; TS. Trần Thị Liên</w:t>
      </w:r>
    </w:p>
    <w:p w14:paraId="6E3F815A" w14:textId="3C54B245" w:rsidR="00F312D1" w:rsidRPr="00FD3B51" w:rsidRDefault="00F312D1" w:rsidP="006A5FA8">
      <w:pPr>
        <w:snapToGrid w:val="0"/>
        <w:spacing w:after="0" w:line="36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Cơ sở đào tạo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>: Trường Đại học Luật Hà Nội</w:t>
      </w:r>
    </w:p>
    <w:p w14:paraId="16B172F3" w14:textId="0F1FA4F0" w:rsidR="00F312D1" w:rsidRPr="00FD3B51" w:rsidRDefault="00F312D1" w:rsidP="006A5FA8">
      <w:pPr>
        <w:snapToGri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b/>
          <w:bCs/>
          <w:sz w:val="26"/>
          <w:szCs w:val="26"/>
          <w:lang w:val="vi-VN"/>
        </w:rPr>
        <w:t>TÓM TẮT NHỮNG KẾT LUẬN MỚI CỦA LUẬN ÁN</w:t>
      </w:r>
    </w:p>
    <w:p w14:paraId="4FDE9031" w14:textId="48C4B0A1" w:rsidR="00F312D1" w:rsidRPr="00FD3B51" w:rsidRDefault="004349C7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Luận án có những đóng góp mới sau đây về phương diện lý luận: </w:t>
      </w:r>
    </w:p>
    <w:p w14:paraId="0AF8A339" w14:textId="11B1CA9C" w:rsidR="005E06C4" w:rsidRPr="00FD3B51" w:rsidRDefault="004349C7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70D3A">
        <w:rPr>
          <w:rFonts w:ascii="Times New Roman" w:hAnsi="Times New Roman" w:cs="Times New Roman"/>
          <w:i/>
          <w:iCs/>
          <w:sz w:val="26"/>
          <w:szCs w:val="26"/>
          <w:lang w:val="vi-VN"/>
        </w:rPr>
        <w:t>Thứ nhất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9335A3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2F379D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uận án phân tích </w:t>
      </w:r>
      <w:r w:rsidR="00CB289B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vấn đề lý luận về tội cố ý gây thương tích hoặc gây tổn hại cho sức khỏe của người khác, trong đó phân tích làm rõ </w:t>
      </w:r>
      <w:r w:rsidR="007977C0" w:rsidRPr="00FD3B51">
        <w:rPr>
          <w:rFonts w:ascii="Times New Roman" w:hAnsi="Times New Roman" w:cs="Times New Roman"/>
          <w:sz w:val="26"/>
          <w:szCs w:val="26"/>
          <w:lang w:val="vi-VN"/>
        </w:rPr>
        <w:t>hành vi</w:t>
      </w:r>
      <w:r w:rsidR="008379EE" w:rsidRPr="00FD3B51">
        <w:rPr>
          <w:rFonts w:ascii="Times New Roman" w:hAnsi="Times New Roman" w:cs="Times New Roman"/>
          <w:sz w:val="26"/>
          <w:szCs w:val="26"/>
          <w:lang w:val="vi-VN"/>
        </w:rPr>
        <w:t>, hậu quả, việc đặt tên cho loại tội phạm này</w:t>
      </w:r>
      <w:r w:rsidR="005E06C4" w:rsidRPr="00FD3B51">
        <w:rPr>
          <w:rFonts w:ascii="Times New Roman" w:hAnsi="Times New Roman" w:cs="Times New Roman"/>
          <w:sz w:val="26"/>
          <w:szCs w:val="26"/>
          <w:lang w:val="vi-VN"/>
        </w:rPr>
        <w:t>. Từ đó đưa ra khái niệm tội cố ý gây thương tích hoặc gây tổn hại cho sức khỏe của người khác.</w:t>
      </w:r>
    </w:p>
    <w:p w14:paraId="2E9E38CB" w14:textId="462D6DD4" w:rsidR="00A15F2C" w:rsidRPr="00FD3B51" w:rsidRDefault="00A15F2C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70D3A">
        <w:rPr>
          <w:rFonts w:ascii="Times New Roman" w:hAnsi="Times New Roman" w:cs="Times New Roman"/>
          <w:i/>
          <w:iCs/>
          <w:sz w:val="26"/>
          <w:szCs w:val="26"/>
          <w:lang w:val="vi-VN"/>
        </w:rPr>
        <w:t>Thứ hai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9335A3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5E06C4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uận án </w:t>
      </w:r>
      <w:r w:rsidR="004D6910" w:rsidRPr="00FD3B51">
        <w:rPr>
          <w:rFonts w:ascii="Times New Roman" w:hAnsi="Times New Roman" w:cs="Times New Roman"/>
          <w:sz w:val="26"/>
          <w:szCs w:val="26"/>
          <w:lang w:val="vi-VN"/>
        </w:rPr>
        <w:t>chỉ ra và phân tích các đặc điểm của tội cố ý gây thương tích hoặc gây tổn hại cho sức khỏe của người khác</w:t>
      </w:r>
      <w:r w:rsidR="00BE4148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để làm nổi bật lên tính đặc trưng của nhóm tội này so với các tội phạm khác.</w:t>
      </w:r>
      <w:r w:rsidR="00206A44">
        <w:rPr>
          <w:rFonts w:ascii="Times New Roman" w:hAnsi="Times New Roman" w:cs="Times New Roman"/>
          <w:sz w:val="26"/>
          <w:szCs w:val="26"/>
          <w:lang w:val="vi-VN"/>
        </w:rPr>
        <w:t xml:space="preserve"> Các hình phạt</w:t>
      </w:r>
      <w:r w:rsidR="0050016F">
        <w:rPr>
          <w:rFonts w:ascii="Times New Roman" w:hAnsi="Times New Roman" w:cs="Times New Roman"/>
          <w:sz w:val="26"/>
          <w:szCs w:val="26"/>
          <w:lang w:val="vi-VN"/>
        </w:rPr>
        <w:t xml:space="preserve"> mà mức hình phạt</w:t>
      </w:r>
      <w:r w:rsidR="00206A44">
        <w:rPr>
          <w:rFonts w:ascii="Times New Roman" w:hAnsi="Times New Roman" w:cs="Times New Roman"/>
          <w:sz w:val="26"/>
          <w:szCs w:val="26"/>
          <w:lang w:val="vi-VN"/>
        </w:rPr>
        <w:t xml:space="preserve"> nên được áp dụng đối với tội phạm cố ý gây thương tích hoặc gây tổn hại cho sức khoẻ của người khác để đạt hiệu quả trong công tác đấu tranh phòng, chống tội phạm.</w:t>
      </w:r>
      <w:r w:rsidR="008D2D93">
        <w:rPr>
          <w:rFonts w:ascii="Times New Roman" w:hAnsi="Times New Roman" w:cs="Times New Roman"/>
          <w:sz w:val="26"/>
          <w:szCs w:val="26"/>
          <w:lang w:val="vi-VN"/>
        </w:rPr>
        <w:t xml:space="preserve"> Các cơ sở lý luận, pháp luật và thực tiễn để tội phạm hoá hành vi cố ý gây thương tích hoặc gây tổn hại cho sức khoẻ của người khác.</w:t>
      </w:r>
    </w:p>
    <w:p w14:paraId="09492D6D" w14:textId="4C87C2CC" w:rsidR="00A15F2C" w:rsidRPr="00FD3B51" w:rsidRDefault="00A15F2C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D3B51">
        <w:rPr>
          <w:rFonts w:ascii="Times New Roman" w:hAnsi="Times New Roman" w:cs="Times New Roman"/>
          <w:sz w:val="26"/>
          <w:szCs w:val="26"/>
          <w:lang w:val="vi-VN"/>
        </w:rPr>
        <w:t>Luận án có những đóng góp mới sau đây về phương diện thực tiễn:</w:t>
      </w:r>
    </w:p>
    <w:p w14:paraId="29507A50" w14:textId="336A9C9E" w:rsidR="00BD7B0E" w:rsidRPr="00FD3B51" w:rsidRDefault="00BD7B0E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70D3A">
        <w:rPr>
          <w:rFonts w:ascii="Times New Roman" w:hAnsi="Times New Roman" w:cs="Times New Roman"/>
          <w:i/>
          <w:iCs/>
          <w:sz w:val="26"/>
          <w:szCs w:val="26"/>
          <w:lang w:val="vi-VN"/>
        </w:rPr>
        <w:t>Thứ nhất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971C8A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qua phân tích các quy định pháp luật từ năm 1945 đến nay, </w:t>
      </w:r>
      <w:r w:rsidR="005257D8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971C8A" w:rsidRPr="00FD3B51">
        <w:rPr>
          <w:rFonts w:ascii="Times New Roman" w:hAnsi="Times New Roman" w:cs="Times New Roman"/>
          <w:sz w:val="26"/>
          <w:szCs w:val="26"/>
          <w:lang w:val="vi-VN"/>
        </w:rPr>
        <w:t>uận án đã hệ thống</w:t>
      </w:r>
      <w:r w:rsidR="00FF6499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thực trạng các quy định của pháp luật </w:t>
      </w:r>
      <w:r w:rsidR="00111586" w:rsidRPr="00FD3B51">
        <w:rPr>
          <w:rFonts w:ascii="Times New Roman" w:hAnsi="Times New Roman" w:cs="Times New Roman"/>
          <w:sz w:val="26"/>
          <w:szCs w:val="26"/>
          <w:lang w:val="vi-VN"/>
        </w:rPr>
        <w:t>về tội cố ý gây thương tích hoặc gây tổn hại cho sức khỏe của người khác</w:t>
      </w:r>
      <w:r w:rsidR="00BD366D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="00EF1A3B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Luận án cũng so sánh quy định về tội cố ý gây thương tích hoặc gây tổn hại cho sức khỏe của người khác với một số tội phạm có các yếu tố tương </w:t>
      </w:r>
      <w:r w:rsidR="00921F74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đồng như: tội </w:t>
      </w:r>
      <w:r w:rsidR="0075287B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giết người, tội </w:t>
      </w:r>
      <w:r w:rsidR="00133178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hành hung đồng đội, tội </w:t>
      </w:r>
      <w:r w:rsidR="00D82F6F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cố ý gây thương tích hoặc gây tổn hại cho sức khỏe của người khác </w:t>
      </w:r>
      <w:r w:rsidR="003343EA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trong trạng thái tinh thần bị kích động mạnh, </w:t>
      </w:r>
      <w:r w:rsidR="00E53DF1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tội cố ý gây thương tích hoặc gây tổn hại cho sức khỏe của người khác do vượt quá giới hạn phòng vệ </w:t>
      </w:r>
      <w:r w:rsidR="00E53DF1" w:rsidRPr="00FD3B51">
        <w:rPr>
          <w:rFonts w:ascii="Times New Roman" w:hAnsi="Times New Roman" w:cs="Times New Roman"/>
          <w:sz w:val="26"/>
          <w:szCs w:val="26"/>
          <w:lang w:val="vi-VN"/>
        </w:rPr>
        <w:lastRenderedPageBreak/>
        <w:t xml:space="preserve">chính đáng hoặc do vượt quá mức </w:t>
      </w:r>
      <w:r w:rsidR="008C4B87" w:rsidRPr="00FD3B51">
        <w:rPr>
          <w:rFonts w:ascii="Times New Roman" w:hAnsi="Times New Roman" w:cs="Times New Roman"/>
          <w:sz w:val="26"/>
          <w:szCs w:val="26"/>
          <w:lang w:val="vi-VN"/>
        </w:rPr>
        <w:t>cần thiết khi bắt giữ người phạm tội</w:t>
      </w:r>
      <w:r w:rsidR="00D911C4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tội vô ý gây thương tích hoặc gây tổn hại cho sức khỏe của người khác, </w:t>
      </w:r>
      <w:r w:rsidR="00DC5EE8" w:rsidRPr="00FD3B51">
        <w:rPr>
          <w:rFonts w:ascii="Times New Roman" w:eastAsia="Yu Gothic Light" w:hAnsi="Times New Roman"/>
          <w:bCs/>
          <w:sz w:val="26"/>
          <w:szCs w:val="26"/>
          <w:lang w:val="vi-VN"/>
        </w:rPr>
        <w:t xml:space="preserve">với tội cưỡng bức người khác sử dụng trái phép chất ma túy (trường hợp gây tổn hại sức khỏe của người khác), </w:t>
      </w:r>
      <w:r w:rsidR="00C25A07" w:rsidRPr="00FD3B51">
        <w:rPr>
          <w:rFonts w:ascii="Times New Roman" w:eastAsia="Yu Gothic Light" w:hAnsi="Times New Roman"/>
          <w:bCs/>
          <w:sz w:val="26"/>
          <w:szCs w:val="26"/>
          <w:lang w:val="vi-VN"/>
        </w:rPr>
        <w:t xml:space="preserve">tội hành hạ người khác. </w:t>
      </w:r>
      <w:r w:rsidR="00BD366D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Luận án cũng chỉ ra những điểm </w:t>
      </w:r>
      <w:r w:rsidR="0020361D" w:rsidRPr="00FD3B51">
        <w:rPr>
          <w:rFonts w:ascii="Times New Roman" w:hAnsi="Times New Roman" w:cs="Times New Roman"/>
          <w:sz w:val="26"/>
          <w:szCs w:val="26"/>
          <w:lang w:val="vi-VN"/>
        </w:rPr>
        <w:t>bất cập, hạn chế</w:t>
      </w:r>
      <w:r w:rsidR="00B976E2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của quy định pháp luật so với lý luận</w:t>
      </w:r>
      <w:r w:rsidR="00E150AC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những vấn đề còn đang tồn tại trong thực tiễn xét xử mà chưa có hướng dẫn hay chưa được pháp luật điều chỉnh. </w:t>
      </w:r>
    </w:p>
    <w:p w14:paraId="533FB118" w14:textId="3AD136E3" w:rsidR="00857EE0" w:rsidRPr="00957E9E" w:rsidRDefault="00857EE0" w:rsidP="006A5FA8">
      <w:pPr>
        <w:snapToGrid w:val="0"/>
        <w:spacing w:after="24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70D3A">
        <w:rPr>
          <w:rFonts w:ascii="Times New Roman" w:hAnsi="Times New Roman" w:cs="Times New Roman"/>
          <w:i/>
          <w:iCs/>
          <w:sz w:val="26"/>
          <w:szCs w:val="26"/>
          <w:lang w:val="vi-VN"/>
        </w:rPr>
        <w:t>Thứ hai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E56E9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uận án </w:t>
      </w:r>
      <w:r w:rsidR="00C94D0B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đưa ra các giải pháp nhằm nâng cao chất lượng </w:t>
      </w:r>
      <w:r w:rsidR="00957E9E">
        <w:rPr>
          <w:rFonts w:ascii="Times New Roman" w:hAnsi="Times New Roman" w:cs="Times New Roman"/>
          <w:sz w:val="26"/>
          <w:szCs w:val="26"/>
          <w:lang w:val="vi-VN"/>
        </w:rPr>
        <w:t>áp dụng pháp luật</w:t>
      </w:r>
      <w:r w:rsidR="002E27EE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về tội cố ý gây thương tích hoặc gây tổn hại cho sức khỏe của người khác</w:t>
      </w:r>
      <w:r w:rsidR="00505EA9" w:rsidRPr="00FD3B51">
        <w:rPr>
          <w:rFonts w:ascii="Times New Roman" w:hAnsi="Times New Roman" w:cs="Times New Roman"/>
          <w:sz w:val="26"/>
          <w:szCs w:val="26"/>
          <w:lang w:val="vi-VN"/>
        </w:rPr>
        <w:t>. Dựa trên những bất cập, hạn chế của quy định pháp luật</w:t>
      </w:r>
      <w:r w:rsidR="00E1640C">
        <w:rPr>
          <w:rFonts w:ascii="Times New Roman" w:hAnsi="Times New Roman" w:cs="Times New Roman"/>
          <w:sz w:val="26"/>
          <w:szCs w:val="26"/>
          <w:lang w:val="vi-VN"/>
        </w:rPr>
        <w:t xml:space="preserve">, tồn tại trong thực tiễn </w:t>
      </w:r>
      <w:r w:rsidR="00957E9E">
        <w:rPr>
          <w:rFonts w:ascii="Times New Roman" w:hAnsi="Times New Roman" w:cs="Times New Roman"/>
          <w:sz w:val="26"/>
          <w:szCs w:val="26"/>
          <w:lang w:val="vi-VN"/>
        </w:rPr>
        <w:t>áp dụng pháp luật</w:t>
      </w:r>
      <w:r w:rsidR="00505EA9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E56E9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505EA9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uận án kiến nghị hoàn thiện </w:t>
      </w:r>
      <w:r w:rsidR="00E8524C" w:rsidRPr="00FD3B51">
        <w:rPr>
          <w:rFonts w:ascii="Times New Roman" w:hAnsi="Times New Roman" w:cs="Times New Roman"/>
          <w:sz w:val="26"/>
          <w:szCs w:val="26"/>
          <w:lang w:val="vi-VN"/>
        </w:rPr>
        <w:t>quy định của Bộ luật Hình sự và các văn bản hướng dẫn thi hành</w:t>
      </w:r>
      <w:r w:rsidR="00B96D15">
        <w:rPr>
          <w:rFonts w:ascii="Times New Roman" w:hAnsi="Times New Roman" w:cs="Times New Roman"/>
          <w:sz w:val="26"/>
          <w:szCs w:val="26"/>
          <w:lang w:val="vi-VN"/>
        </w:rPr>
        <w:t>; giải thích, hướng dẫn áp dụng pháp luật</w:t>
      </w:r>
      <w:r w:rsidR="005F0890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E8524C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15FD8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Bên cạnh đó, </w:t>
      </w:r>
      <w:r w:rsidR="009E44A3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F15FD8" w:rsidRPr="00FD3B51">
        <w:rPr>
          <w:rFonts w:ascii="Times New Roman" w:hAnsi="Times New Roman" w:cs="Times New Roman"/>
          <w:sz w:val="26"/>
          <w:szCs w:val="26"/>
          <w:lang w:val="vi-VN"/>
        </w:rPr>
        <w:t>uận án cũng</w:t>
      </w:r>
      <w:r w:rsidR="00261165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kiến nghị </w:t>
      </w:r>
      <w:r w:rsidR="009E44A3">
        <w:rPr>
          <w:rFonts w:ascii="Times New Roman" w:hAnsi="Times New Roman" w:cs="Times New Roman"/>
          <w:sz w:val="26"/>
          <w:szCs w:val="26"/>
          <w:lang w:val="vi-VN"/>
        </w:rPr>
        <w:t>một số giải pháp khác</w:t>
      </w:r>
      <w:r w:rsidR="00E56E94">
        <w:rPr>
          <w:rFonts w:ascii="Times New Roman" w:hAnsi="Times New Roman" w:cs="Times New Roman"/>
          <w:sz w:val="26"/>
          <w:szCs w:val="26"/>
          <w:lang w:val="vi-VN"/>
        </w:rPr>
        <w:t xml:space="preserve"> như</w:t>
      </w:r>
      <w:r w:rsidR="00261165" w:rsidRPr="00FD3B5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F71E05">
        <w:rPr>
          <w:rFonts w:ascii="Times New Roman" w:hAnsi="Times New Roman" w:cs="Times New Roman"/>
          <w:sz w:val="26"/>
          <w:szCs w:val="26"/>
          <w:lang w:val="vi-VN"/>
        </w:rPr>
        <w:t>xây dựng án lệ, kiểm tra giám sát việc áp dụng pháp luật.</w:t>
      </w:r>
    </w:p>
    <w:tbl>
      <w:tblPr>
        <w:tblStyle w:val="TableGrid"/>
        <w:tblW w:w="92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3"/>
        <w:gridCol w:w="2910"/>
        <w:gridCol w:w="3320"/>
      </w:tblGrid>
      <w:tr w:rsidR="00E6434D" w:rsidRPr="00FD3B51" w14:paraId="37EA2321" w14:textId="77777777" w:rsidTr="00E6434D">
        <w:tc>
          <w:tcPr>
            <w:tcW w:w="5913" w:type="dxa"/>
            <w:gridSpan w:val="2"/>
          </w:tcPr>
          <w:p w14:paraId="05ED7973" w14:textId="77777777" w:rsidR="00123D45" w:rsidRPr="00FD3B51" w:rsidRDefault="00123D45" w:rsidP="006A5FA8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D7252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NGƯỜI</w:t>
            </w: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HƯỚNG DẪN KHOA HỌC</w:t>
            </w:r>
          </w:p>
          <w:p w14:paraId="27FFBA5D" w14:textId="77777777" w:rsidR="00123D45" w:rsidRPr="00FD3B51" w:rsidRDefault="00123D45" w:rsidP="006A5FA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65612DDD" w14:textId="77777777" w:rsidR="00123D45" w:rsidRPr="00FD3B51" w:rsidRDefault="00123D45" w:rsidP="006A5FA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8760629" w14:textId="77777777" w:rsidR="00123D45" w:rsidRDefault="00123D45" w:rsidP="006A5FA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1377550F" w14:textId="77777777" w:rsidR="00D72523" w:rsidRPr="00FD3B51" w:rsidRDefault="00D72523" w:rsidP="006A5FA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14:paraId="3395E4FA" w14:textId="53478E37" w:rsidR="00123D45" w:rsidRPr="00FD3B51" w:rsidRDefault="00123D45" w:rsidP="006A5FA8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3320" w:type="dxa"/>
          </w:tcPr>
          <w:p w14:paraId="187E14A1" w14:textId="06EE479D" w:rsidR="00123D45" w:rsidRPr="00FD3B51" w:rsidRDefault="00123D45" w:rsidP="006A5FA8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NGHIÊN CỨU SINH</w:t>
            </w:r>
          </w:p>
        </w:tc>
      </w:tr>
      <w:tr w:rsidR="00E6434D" w:rsidRPr="00FD3B51" w14:paraId="74139A67" w14:textId="77777777" w:rsidTr="00E6434D">
        <w:tc>
          <w:tcPr>
            <w:tcW w:w="3003" w:type="dxa"/>
          </w:tcPr>
          <w:p w14:paraId="2C527D22" w14:textId="47633E76" w:rsidR="00123D45" w:rsidRPr="00FD3B51" w:rsidRDefault="00123D45" w:rsidP="006A5FA8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GS.TS Võ Khánh Vinh</w:t>
            </w:r>
          </w:p>
        </w:tc>
        <w:tc>
          <w:tcPr>
            <w:tcW w:w="2910" w:type="dxa"/>
          </w:tcPr>
          <w:p w14:paraId="73975A83" w14:textId="6F1203C4" w:rsidR="00123D45" w:rsidRPr="00FD3B51" w:rsidRDefault="00123D45" w:rsidP="006A5FA8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TS. Trần Thị Liên</w:t>
            </w:r>
          </w:p>
        </w:tc>
        <w:tc>
          <w:tcPr>
            <w:tcW w:w="3320" w:type="dxa"/>
          </w:tcPr>
          <w:p w14:paraId="107859A4" w14:textId="11CE3078" w:rsidR="00123D45" w:rsidRPr="00FD3B51" w:rsidRDefault="00123D45" w:rsidP="00E6434D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FD3B5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Phạm Phương Thảo</w:t>
            </w:r>
          </w:p>
        </w:tc>
      </w:tr>
    </w:tbl>
    <w:p w14:paraId="79AD7854" w14:textId="77777777" w:rsidR="00A15F2C" w:rsidRPr="00FD3B51" w:rsidRDefault="00A15F2C" w:rsidP="006A5FA8">
      <w:pPr>
        <w:snapToGrid w:val="0"/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sectPr w:rsidR="00A15F2C" w:rsidRPr="00FD3B51" w:rsidSect="00E6434D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40"/>
    <w:rsid w:val="00004D09"/>
    <w:rsid w:val="00111586"/>
    <w:rsid w:val="00123D45"/>
    <w:rsid w:val="00133178"/>
    <w:rsid w:val="00145A18"/>
    <w:rsid w:val="001806F3"/>
    <w:rsid w:val="001861F1"/>
    <w:rsid w:val="001E0B73"/>
    <w:rsid w:val="001F3E84"/>
    <w:rsid w:val="0020361D"/>
    <w:rsid w:val="00206A44"/>
    <w:rsid w:val="00261165"/>
    <w:rsid w:val="00280B8C"/>
    <w:rsid w:val="002E27EE"/>
    <w:rsid w:val="002F379D"/>
    <w:rsid w:val="0031756E"/>
    <w:rsid w:val="003343EA"/>
    <w:rsid w:val="003C78C0"/>
    <w:rsid w:val="004349C7"/>
    <w:rsid w:val="004D170F"/>
    <w:rsid w:val="004D6910"/>
    <w:rsid w:val="004D7471"/>
    <w:rsid w:val="0050016F"/>
    <w:rsid w:val="00505EA9"/>
    <w:rsid w:val="005257D8"/>
    <w:rsid w:val="005E06C4"/>
    <w:rsid w:val="005E19F2"/>
    <w:rsid w:val="005F0890"/>
    <w:rsid w:val="005F328A"/>
    <w:rsid w:val="006A2D40"/>
    <w:rsid w:val="006A5FA8"/>
    <w:rsid w:val="00707064"/>
    <w:rsid w:val="00742602"/>
    <w:rsid w:val="0075287B"/>
    <w:rsid w:val="00787EAB"/>
    <w:rsid w:val="007977C0"/>
    <w:rsid w:val="008053AF"/>
    <w:rsid w:val="008379EE"/>
    <w:rsid w:val="00857EE0"/>
    <w:rsid w:val="0086063D"/>
    <w:rsid w:val="00882C00"/>
    <w:rsid w:val="008A714E"/>
    <w:rsid w:val="008B13B3"/>
    <w:rsid w:val="008C4B87"/>
    <w:rsid w:val="008D2D93"/>
    <w:rsid w:val="008D2FD3"/>
    <w:rsid w:val="008D5C9F"/>
    <w:rsid w:val="008F5396"/>
    <w:rsid w:val="00921F74"/>
    <w:rsid w:val="009335A3"/>
    <w:rsid w:val="00936090"/>
    <w:rsid w:val="00957E9E"/>
    <w:rsid w:val="00970D3A"/>
    <w:rsid w:val="00971C8A"/>
    <w:rsid w:val="009846D3"/>
    <w:rsid w:val="009A439D"/>
    <w:rsid w:val="009D25E5"/>
    <w:rsid w:val="009E44A3"/>
    <w:rsid w:val="00A15F2C"/>
    <w:rsid w:val="00A95573"/>
    <w:rsid w:val="00B60372"/>
    <w:rsid w:val="00B74D3F"/>
    <w:rsid w:val="00B83A89"/>
    <w:rsid w:val="00B96D15"/>
    <w:rsid w:val="00B976E2"/>
    <w:rsid w:val="00BB50D5"/>
    <w:rsid w:val="00BD366D"/>
    <w:rsid w:val="00BD7B0E"/>
    <w:rsid w:val="00BE4148"/>
    <w:rsid w:val="00BF1F6B"/>
    <w:rsid w:val="00C25A07"/>
    <w:rsid w:val="00C94D0B"/>
    <w:rsid w:val="00CB289B"/>
    <w:rsid w:val="00D72523"/>
    <w:rsid w:val="00D82F6F"/>
    <w:rsid w:val="00D87F75"/>
    <w:rsid w:val="00D911C4"/>
    <w:rsid w:val="00DC5EE8"/>
    <w:rsid w:val="00E150AC"/>
    <w:rsid w:val="00E1640C"/>
    <w:rsid w:val="00E53DF1"/>
    <w:rsid w:val="00E56E94"/>
    <w:rsid w:val="00E6434D"/>
    <w:rsid w:val="00E8524C"/>
    <w:rsid w:val="00EF1A3B"/>
    <w:rsid w:val="00F15FD8"/>
    <w:rsid w:val="00F2151D"/>
    <w:rsid w:val="00F312D1"/>
    <w:rsid w:val="00F669FC"/>
    <w:rsid w:val="00F71E05"/>
    <w:rsid w:val="00FD3B51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C0CF049"/>
  <w15:chartTrackingRefBased/>
  <w15:docId w15:val="{99E968DF-28EA-2E47-A828-6E09C526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2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2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2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2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D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2D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D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2D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2D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2D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D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D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D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2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2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2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2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2D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2D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2D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2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2D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2D4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F3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Thao Pham</dc:creator>
  <cp:keywords/>
  <dc:description/>
  <cp:lastModifiedBy>Phuong Thao Pham</cp:lastModifiedBy>
  <cp:revision>78</cp:revision>
  <cp:lastPrinted>2026-05-19T14:52:00Z</cp:lastPrinted>
  <dcterms:created xsi:type="dcterms:W3CDTF">2025-11-27T03:16:00Z</dcterms:created>
  <dcterms:modified xsi:type="dcterms:W3CDTF">2026-06-15T08:05:00Z</dcterms:modified>
</cp:coreProperties>
</file>